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6A26" w14:textId="77777777" w:rsidR="005A332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 №65 комбинированного вида»</w:t>
      </w:r>
    </w:p>
    <w:p w14:paraId="503601F4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F5D8CA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8A8D7B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628832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0F97D7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40FD5A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родителей:</w:t>
      </w:r>
    </w:p>
    <w:p w14:paraId="1E87D6F0" w14:textId="27C1A64C" w:rsidR="00592A9E" w:rsidRPr="00592A9E" w:rsidRDefault="00592A9E" w:rsidP="007E65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592A9E">
        <w:rPr>
          <w:rFonts w:ascii="Times New Roman" w:hAnsi="Times New Roman" w:cs="Times New Roman"/>
          <w:b/>
          <w:sz w:val="40"/>
          <w:szCs w:val="40"/>
        </w:rPr>
        <w:t>Организация двигательной активности дошкольников в домашних условиях»</w:t>
      </w:r>
    </w:p>
    <w:p w14:paraId="5C4D88BB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835C15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70458E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292DB4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46364">
        <w:rPr>
          <w:rFonts w:ascii="Times New Roman" w:hAnsi="Times New Roman" w:cs="Times New Roman"/>
          <w:sz w:val="32"/>
          <w:szCs w:val="32"/>
        </w:rPr>
        <w:t xml:space="preserve">   Подготовила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FCB396C" w14:textId="77777777" w:rsidR="00592A9E" w:rsidRDefault="00592A9E" w:rsidP="00E463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4636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Потапова М.Н.</w:t>
      </w:r>
      <w:r w:rsidR="00E46364">
        <w:rPr>
          <w:rFonts w:ascii="Times New Roman" w:hAnsi="Times New Roman" w:cs="Times New Roman"/>
          <w:sz w:val="32"/>
          <w:szCs w:val="32"/>
        </w:rPr>
        <w:t>,</w:t>
      </w:r>
      <w:r w:rsidR="00E46364">
        <w:rPr>
          <w:rFonts w:ascii="Times New Roman" w:hAnsi="Times New Roman" w:cs="Times New Roman"/>
          <w:sz w:val="32"/>
          <w:szCs w:val="32"/>
        </w:rPr>
        <w:br/>
        <w:t xml:space="preserve">                       воспитатель 1 квалификационной категории</w:t>
      </w:r>
    </w:p>
    <w:p w14:paraId="02668E59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6FA2F5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CCB5471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734FCF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C9B376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F661B4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3DA75A" w14:textId="77777777" w:rsidR="007E652F" w:rsidRDefault="007E652F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80EF3D4" w14:textId="50809AD5" w:rsidR="00592A9E" w:rsidRDefault="00E46364" w:rsidP="00592A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Саранск, 202</w:t>
      </w:r>
      <w:r w:rsidR="007E652F">
        <w:rPr>
          <w:rFonts w:ascii="Times New Roman" w:hAnsi="Times New Roman" w:cs="Times New Roman"/>
          <w:sz w:val="32"/>
          <w:szCs w:val="32"/>
        </w:rPr>
        <w:t xml:space="preserve">5 </w:t>
      </w:r>
      <w:r w:rsidR="00592A9E">
        <w:rPr>
          <w:rFonts w:ascii="Times New Roman" w:hAnsi="Times New Roman" w:cs="Times New Roman"/>
          <w:sz w:val="32"/>
          <w:szCs w:val="32"/>
        </w:rPr>
        <w:t>год.</w:t>
      </w:r>
    </w:p>
    <w:p w14:paraId="70AD0A1E" w14:textId="77777777" w:rsidR="00592A9E" w:rsidRDefault="00592A9E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Главное для каждого родителя – желание видеть своего ребенка здоровым, физически развитым, активным и жизнерадостным. В семье необходимо принимать все меры, чтобы сохранить и укрепить здоровье ребенка, его гармоничного физического и психического развития.</w:t>
      </w:r>
    </w:p>
    <w:p w14:paraId="396A15B6" w14:textId="77777777" w:rsidR="00592A9E" w:rsidRDefault="00592A9E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Самым лучшим средством укрепления здоровья является двигательная активность. Движения благотворно влияют на настроение детей, повышают их умственную и физическую работоспособность.</w:t>
      </w:r>
    </w:p>
    <w:p w14:paraId="35CFC7DA" w14:textId="77777777" w:rsidR="00592A9E" w:rsidRDefault="00592A9E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домашних условиях необходимо иметь достаточное количество пособий</w:t>
      </w:r>
      <w:r w:rsidR="004A0886">
        <w:rPr>
          <w:rFonts w:ascii="Times New Roman" w:hAnsi="Times New Roman" w:cs="Times New Roman"/>
          <w:sz w:val="32"/>
          <w:szCs w:val="32"/>
        </w:rPr>
        <w:t xml:space="preserve"> и оборудования, которое по размеру, габаритам и весу соответствовали бы возрастным особенностям, двигательным и функциональным возможностям детей.</w:t>
      </w:r>
    </w:p>
    <w:p w14:paraId="7F32BCC6" w14:textId="77777777" w:rsidR="004A0886" w:rsidRDefault="004A0886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Одним из важных требований к отбору оборудования является обеспечение безопасности детей при его использовании: обязательно наличие страховок и хорошее крепление.</w:t>
      </w:r>
    </w:p>
    <w:p w14:paraId="5880FC2D" w14:textId="77777777" w:rsidR="004A0886" w:rsidRDefault="004A0886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Разнообразие форм, цвета может способствовать восприятию художественного вкуса у ребенка.</w:t>
      </w:r>
    </w:p>
    <w:p w14:paraId="67573B1D" w14:textId="77777777" w:rsidR="004A0886" w:rsidRDefault="004A0886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Для хранения физкультурных пособий в детской комнате можно использовать секционную мебель с выдвижными ящиками. Это позволит освободить пространство для проведения подвижных игр.</w:t>
      </w:r>
    </w:p>
    <w:p w14:paraId="1883AF8A" w14:textId="77777777" w:rsidR="004A0886" w:rsidRDefault="004A0886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Гимнастические модули и лестница требуют много места, поэтому их лучше расставить вдоль стен, где нет батарей.</w:t>
      </w:r>
    </w:p>
    <w:p w14:paraId="0EF1F91C" w14:textId="77777777" w:rsidR="004A0886" w:rsidRDefault="004A0886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Мелкое физкультурное оборудование следует держать в корзинах или открытых ящиках, чтобы дети могли им свободно пользоваться.</w:t>
      </w:r>
    </w:p>
    <w:p w14:paraId="73EE4E95" w14:textId="77777777" w:rsidR="00380BBF" w:rsidRDefault="00380BBF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Красивое оформление физкультурно – игровой среды в домашних условиях(гармоничность сочетания разнообразных форм, цветовой гаммы) способствует проявлению положительных </w:t>
      </w:r>
      <w:r>
        <w:rPr>
          <w:rFonts w:ascii="Times New Roman" w:hAnsi="Times New Roman" w:cs="Times New Roman"/>
          <w:sz w:val="32"/>
          <w:szCs w:val="32"/>
        </w:rPr>
        <w:lastRenderedPageBreak/>
        <w:t>эмоций у ребенка. В многообразии условий предметно – развивающей среды у ребенка формируется привычка к организации игр и игровых упражнений.</w:t>
      </w:r>
    </w:p>
    <w:p w14:paraId="184998CD" w14:textId="77777777" w:rsidR="00380BBF" w:rsidRDefault="00380BBF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связи с возросшим интересом старших дошкольников к компьютерным играм, конструированию, созданными  условиями в семье все больше ограничивается их двигательная деятельность. Поэтому у старших дошкольников могут сформироваться</w:t>
      </w:r>
      <w:r w:rsidR="00A03E6A">
        <w:rPr>
          <w:rFonts w:ascii="Times New Roman" w:hAnsi="Times New Roman" w:cs="Times New Roman"/>
          <w:sz w:val="32"/>
          <w:szCs w:val="32"/>
        </w:rPr>
        <w:t xml:space="preserve"> вредные привычки малоподвижного образа жизни. Поэтому в домашних условиях необходимо создать разнообразную физкультурно – игровую среду, которая может обеспечить ребенка рациональным уровнем двигательной активности.</w:t>
      </w:r>
    </w:p>
    <w:p w14:paraId="5A77AEE3" w14:textId="77777777" w:rsidR="00A03E6A" w:rsidRDefault="00A03E6A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Для того чтобы спортивный комплекс испольховался ребенком ежедневно, нужно придать занятиям сюжетно – игровой характер (например: «Поездка на парусном корабле», «Кругосветное путешествие», «Мы – спортсмены» и другие.)</w:t>
      </w:r>
    </w:p>
    <w:p w14:paraId="3C7D2011" w14:textId="77777777" w:rsidR="00A03E6A" w:rsidRDefault="00A03E6A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Двигательная активность дошкольников зависит от их эмоционального состояния. Много радостей приносят детям подвижные игры и спортивные упражнения, в которых они участвуют вместе с родителями.</w:t>
      </w:r>
    </w:p>
    <w:p w14:paraId="274411B5" w14:textId="77777777" w:rsidR="00A03E6A" w:rsidRDefault="00A03E6A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Если у родителей есть возможность, советуем приобрести детские тренажеры (велотренажер, брусья, бегущая дорожка и т. д.) для развития не только разных групп мышц, но развития быстроты движения, ловкости, гибкости и силы.</w:t>
      </w:r>
    </w:p>
    <w:p w14:paraId="796804F2" w14:textId="77777777" w:rsidR="00F05C6D" w:rsidRDefault="00F05C6D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Игровые упражнения на детских тренажерах повышают эмоциональный тонус детей, активизируют их двигательную и познавательную деятельность, формирует такие нравственно – волевые качества, как выдержка, решительность, смелость, самостоятельность, дисциплинированность.</w:t>
      </w:r>
    </w:p>
    <w:p w14:paraId="2692C0F6" w14:textId="77777777" w:rsidR="00F76C35" w:rsidRDefault="00FF7A64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 время игровых упражнений на тренажерах родитель вместе с ребенком может придумывать разные игровые сюжеты, например: «Гонки велосипедистов»,</w:t>
      </w:r>
      <w:r w:rsidR="00F76C35">
        <w:rPr>
          <w:rFonts w:ascii="Times New Roman" w:hAnsi="Times New Roman" w:cs="Times New Roman"/>
          <w:sz w:val="32"/>
          <w:szCs w:val="32"/>
        </w:rPr>
        <w:t xml:space="preserve"> «Скачки на лошадях», «Полет </w:t>
      </w:r>
      <w:r w:rsidR="00F76C35">
        <w:rPr>
          <w:rFonts w:ascii="Times New Roman" w:hAnsi="Times New Roman" w:cs="Times New Roman"/>
          <w:sz w:val="32"/>
          <w:szCs w:val="32"/>
        </w:rPr>
        <w:lastRenderedPageBreak/>
        <w:t>в космос». Общая продолжительность занятий на тренажерах может составлять 15-20 минут в зависимости от состояния здоровья ребенка и уровня его функциональных возможностей.</w:t>
      </w:r>
    </w:p>
    <w:p w14:paraId="67015962" w14:textId="77777777" w:rsidR="00100A1F" w:rsidRDefault="00F76C35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Важную роль в организации двигательной активности дошкольников</w:t>
      </w:r>
      <w:r w:rsidR="00100A1F">
        <w:rPr>
          <w:rFonts w:ascii="Times New Roman" w:hAnsi="Times New Roman" w:cs="Times New Roman"/>
          <w:sz w:val="32"/>
          <w:szCs w:val="32"/>
        </w:rPr>
        <w:t xml:space="preserve"> играет физкультурно – игровая среда на воздухе.</w:t>
      </w:r>
    </w:p>
    <w:p w14:paraId="39CEF166" w14:textId="77777777" w:rsidR="00100A1F" w:rsidRDefault="00100A1F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Подвижные игры на детской площадке являются самой доступной и интересной формой двигательной активности ребенка, в которой  он получает заряд бодрости, энергии, укрепляют и закаливают свой организм.</w:t>
      </w:r>
    </w:p>
    <w:p w14:paraId="530FA601" w14:textId="77777777" w:rsidR="00100A1F" w:rsidRDefault="00100A1F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зимний период можно сделать ледяные дорожки для скольжения, небольшие снежные горки, валики и другие постройки. Во время проведения подвижных игр важно создавать непринужденную обстановку, чтобы достичь большей заинтересованности и желания детей принимать в них участие.</w:t>
      </w:r>
    </w:p>
    <w:p w14:paraId="1A6046F0" w14:textId="77777777" w:rsidR="00100A1F" w:rsidRDefault="00100A1F" w:rsidP="007177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Предлагаем несколько подвижных игр и игровых упражнений, где могут участвовать 1,2 и более детей совместно с родителями.</w:t>
      </w:r>
    </w:p>
    <w:p w14:paraId="7A8E1F1B" w14:textId="77777777" w:rsidR="00100A1F" w:rsidRDefault="00100A1F" w:rsidP="00717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больше перенесет предметов». По сигналу дети переносят предметы с одного условного места на другое.</w:t>
      </w:r>
    </w:p>
    <w:p w14:paraId="394C384F" w14:textId="77777777" w:rsidR="00DA4D66" w:rsidRDefault="00100A1F" w:rsidP="00717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«Ловишка с мячом». У «ловишки», которого выбирают считалкой в руках мяч. Этим мячом он салит</w:t>
      </w:r>
      <w:r w:rsidR="00DA4D66">
        <w:rPr>
          <w:rFonts w:ascii="Times New Roman" w:hAnsi="Times New Roman" w:cs="Times New Roman"/>
          <w:sz w:val="32"/>
          <w:szCs w:val="32"/>
        </w:rPr>
        <w:t xml:space="preserve"> детей, которые по сигналу разбегаются по площадке.</w:t>
      </w:r>
    </w:p>
    <w:p w14:paraId="3C18FEF3" w14:textId="77777777" w:rsidR="00DA4D66" w:rsidRDefault="00DA4D66" w:rsidP="00717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«Веселее играй, но мяч не теряй!» Дети выполняют разные движения с мячом, стараясь его не уронить.</w:t>
      </w:r>
    </w:p>
    <w:p w14:paraId="25F9785C" w14:textId="77777777" w:rsidR="00DA4D66" w:rsidRDefault="00DA4D66" w:rsidP="00717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«Не задень веревочку!» Дети поочередно перепрыгивают на двух ногах через веревочку, которую вращает взрослый.</w:t>
      </w:r>
    </w:p>
    <w:p w14:paraId="6E8B3138" w14:textId="77777777" w:rsidR="00FF7A64" w:rsidRDefault="00DA4D66" w:rsidP="00717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«Бег в мешках».</w:t>
      </w:r>
    </w:p>
    <w:p w14:paraId="6CEC1C57" w14:textId="77777777" w:rsidR="00717748" w:rsidRDefault="00DA4D66" w:rsidP="00717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«Успей – поймай!» Дети стоят в кругу, а в центре взрослый. Он придерживает палку, поставленную на землю вертикально. Взрослый называет имя ребенка, быстро отпускает палку и отбегает. Названый ребенок должен подбежать и успеть схватить палку, не дав ей упасть.</w:t>
      </w:r>
    </w:p>
    <w:p w14:paraId="39081E22" w14:textId="77777777" w:rsidR="00DA4D66" w:rsidRPr="00717748" w:rsidRDefault="00DA4D66" w:rsidP="0071774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17748">
        <w:rPr>
          <w:rFonts w:ascii="Times New Roman" w:hAnsi="Times New Roman" w:cs="Times New Roman"/>
          <w:sz w:val="32"/>
          <w:szCs w:val="32"/>
        </w:rPr>
        <w:lastRenderedPageBreak/>
        <w:t>Зимой даже катание на са</w:t>
      </w:r>
      <w:r w:rsidR="00717748">
        <w:rPr>
          <w:rFonts w:ascii="Times New Roman" w:hAnsi="Times New Roman" w:cs="Times New Roman"/>
          <w:sz w:val="32"/>
          <w:szCs w:val="32"/>
        </w:rPr>
        <w:t xml:space="preserve">нках можно превратить в любимое </w:t>
      </w:r>
      <w:r w:rsidRPr="00717748">
        <w:rPr>
          <w:rFonts w:ascii="Times New Roman" w:hAnsi="Times New Roman" w:cs="Times New Roman"/>
          <w:sz w:val="32"/>
          <w:szCs w:val="32"/>
        </w:rPr>
        <w:t>развлечение, если добавить элементы новизны: спускаться с горки лежа на санках, держась за веревочку, стоя на коленях.</w:t>
      </w:r>
    </w:p>
    <w:p w14:paraId="0778C0D1" w14:textId="77777777" w:rsidR="00DA4D66" w:rsidRPr="00717748" w:rsidRDefault="00DA4D66" w:rsidP="007177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17748">
        <w:rPr>
          <w:rFonts w:ascii="Times New Roman" w:hAnsi="Times New Roman" w:cs="Times New Roman"/>
          <w:sz w:val="32"/>
          <w:szCs w:val="32"/>
        </w:rPr>
        <w:t>Катание на санках прекрасное упражнение</w:t>
      </w:r>
      <w:r w:rsidR="00060A59" w:rsidRPr="00717748">
        <w:rPr>
          <w:rFonts w:ascii="Times New Roman" w:hAnsi="Times New Roman" w:cs="Times New Roman"/>
          <w:sz w:val="32"/>
          <w:szCs w:val="32"/>
        </w:rPr>
        <w:t xml:space="preserve"> для развития координации движений, равновесия, ловкости, находчивости. Например, построить ворота из прутьев, ребенок будет проезжать через них, управляя санками. Предложить ребенку собрать разные предметы, расставленные вдоль склона.</w:t>
      </w:r>
    </w:p>
    <w:p w14:paraId="3E89C9D3" w14:textId="77777777" w:rsidR="00060A59" w:rsidRPr="00717748" w:rsidRDefault="00060A59" w:rsidP="007177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17748">
        <w:rPr>
          <w:rFonts w:ascii="Times New Roman" w:hAnsi="Times New Roman" w:cs="Times New Roman"/>
          <w:sz w:val="32"/>
          <w:szCs w:val="32"/>
        </w:rPr>
        <w:t>Родители могут вместе с ребенком придумывать разные упражнения: пробежка вокруг дерева, снежного холма, перепрыгивание через санки и т. д. Можно организовать игры – забавы соревновательного характера.</w:t>
      </w:r>
    </w:p>
    <w:p w14:paraId="47106A76" w14:textId="77777777" w:rsidR="00060A59" w:rsidRPr="00717748" w:rsidRDefault="00060A59" w:rsidP="007177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17748">
        <w:rPr>
          <w:rFonts w:ascii="Times New Roman" w:hAnsi="Times New Roman" w:cs="Times New Roman"/>
          <w:sz w:val="32"/>
          <w:szCs w:val="32"/>
        </w:rPr>
        <w:t xml:space="preserve"> Самое главное – не забывать о том, что взрослые закладывают  основы ЗОЖ в каждого маленького человека, поэтому необходимо нам с вами регулировать двигательную активность де</w:t>
      </w:r>
      <w:r w:rsidR="007F4D70" w:rsidRPr="00717748">
        <w:rPr>
          <w:rFonts w:ascii="Times New Roman" w:hAnsi="Times New Roman" w:cs="Times New Roman"/>
          <w:sz w:val="32"/>
          <w:szCs w:val="32"/>
        </w:rPr>
        <w:t>тей для их гармоничного развития и стать примером во всем для своих детей. Желаем успеха!</w:t>
      </w:r>
    </w:p>
    <w:p w14:paraId="5BD0FD4B" w14:textId="77777777" w:rsidR="00DA4D66" w:rsidRPr="00DA4D66" w:rsidRDefault="00DA4D66" w:rsidP="0071774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B920A92" w14:textId="77777777" w:rsidR="00380BBF" w:rsidRDefault="00380BBF" w:rsidP="0071774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CAC8B8F" w14:textId="77777777" w:rsidR="00592A9E" w:rsidRDefault="00592A9E" w:rsidP="0071774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272C4FD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FC0829" w14:textId="77777777" w:rsid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D1D63F" w14:textId="77777777" w:rsidR="00592A9E" w:rsidRPr="00592A9E" w:rsidRDefault="00592A9E" w:rsidP="00592A9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92A9E" w:rsidRPr="00592A9E" w:rsidSect="00717748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01F08"/>
    <w:multiLevelType w:val="hybridMultilevel"/>
    <w:tmpl w:val="0464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77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A9E"/>
    <w:rsid w:val="00060A59"/>
    <w:rsid w:val="00100A1F"/>
    <w:rsid w:val="00380BBF"/>
    <w:rsid w:val="004A0886"/>
    <w:rsid w:val="00592A9E"/>
    <w:rsid w:val="005A332E"/>
    <w:rsid w:val="00717748"/>
    <w:rsid w:val="007E652F"/>
    <w:rsid w:val="007F4D70"/>
    <w:rsid w:val="00A03E6A"/>
    <w:rsid w:val="00C56492"/>
    <w:rsid w:val="00DA4D66"/>
    <w:rsid w:val="00E46364"/>
    <w:rsid w:val="00F05C6D"/>
    <w:rsid w:val="00F76C35"/>
    <w:rsid w:val="00FA78DE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B0AA"/>
  <w15:docId w15:val="{27852B44-1D2B-48D5-9A78-B45EE3F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4</cp:revision>
  <dcterms:created xsi:type="dcterms:W3CDTF">2022-01-30T13:50:00Z</dcterms:created>
  <dcterms:modified xsi:type="dcterms:W3CDTF">2025-01-20T08:44:00Z</dcterms:modified>
</cp:coreProperties>
</file>